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0616AB" w:rsidTr="005F637D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история и философия спец пед и псих\история и философия спец пед и псих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история и философия спец пед и псих\история и философия спец пед и псих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616AB" w:rsidRPr="002732FD" w:rsidTr="005F637D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616AB" w:rsidRPr="005F637D" w:rsidRDefault="005F637D">
            <w:pPr>
              <w:spacing w:after="0" w:line="240" w:lineRule="auto"/>
              <w:jc w:val="center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616AB" w:rsidRPr="005F637D" w:rsidRDefault="005F637D">
            <w:pPr>
              <w:spacing w:after="0" w:line="240" w:lineRule="auto"/>
              <w:jc w:val="center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616AB" w:rsidRPr="005F637D" w:rsidRDefault="005F637D">
            <w:pPr>
              <w:spacing w:after="0" w:line="240" w:lineRule="auto"/>
              <w:jc w:val="center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616AB" w:rsidRPr="002732FD" w:rsidTr="005F637D">
        <w:trPr>
          <w:trHeight w:hRule="exact" w:val="1250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8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58" w:type="dxa"/>
          </w:tcPr>
          <w:p w:rsidR="000616AB" w:rsidRDefault="000616AB"/>
        </w:tc>
      </w:tr>
      <w:tr w:rsidR="000616AB" w:rsidRPr="002732FD" w:rsidTr="005F637D">
        <w:trPr>
          <w:trHeight w:hRule="exact" w:val="555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1262" w:type="dxa"/>
          </w:tcPr>
          <w:p w:rsidR="000616AB" w:rsidRDefault="000616AB"/>
        </w:tc>
        <w:tc>
          <w:tcPr>
            <w:tcW w:w="638" w:type="dxa"/>
          </w:tcPr>
          <w:p w:rsidR="000616AB" w:rsidRDefault="000616AB"/>
        </w:tc>
        <w:tc>
          <w:tcPr>
            <w:tcW w:w="215" w:type="dxa"/>
          </w:tcPr>
          <w:p w:rsidR="000616AB" w:rsidRDefault="000616AB"/>
        </w:tc>
        <w:tc>
          <w:tcPr>
            <w:tcW w:w="376" w:type="dxa"/>
          </w:tcPr>
          <w:p w:rsidR="000616AB" w:rsidRDefault="000616AB"/>
        </w:tc>
        <w:tc>
          <w:tcPr>
            <w:tcW w:w="285" w:type="dxa"/>
          </w:tcPr>
          <w:p w:rsidR="000616AB" w:rsidRDefault="000616AB"/>
        </w:tc>
        <w:tc>
          <w:tcPr>
            <w:tcW w:w="307" w:type="dxa"/>
          </w:tcPr>
          <w:p w:rsidR="000616AB" w:rsidRDefault="000616AB"/>
        </w:tc>
        <w:tc>
          <w:tcPr>
            <w:tcW w:w="597" w:type="dxa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616AB" w:rsidRPr="005F637D" w:rsidRDefault="005F637D">
            <w:pPr>
              <w:spacing w:after="0" w:line="240" w:lineRule="auto"/>
              <w:rPr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1262" w:type="dxa"/>
          </w:tcPr>
          <w:p w:rsidR="000616AB" w:rsidRDefault="000616AB"/>
        </w:tc>
        <w:tc>
          <w:tcPr>
            <w:tcW w:w="638" w:type="dxa"/>
          </w:tcPr>
          <w:p w:rsidR="000616AB" w:rsidRDefault="000616AB"/>
        </w:tc>
        <w:tc>
          <w:tcPr>
            <w:tcW w:w="215" w:type="dxa"/>
          </w:tcPr>
          <w:p w:rsidR="000616AB" w:rsidRDefault="000616AB"/>
        </w:tc>
        <w:tc>
          <w:tcPr>
            <w:tcW w:w="376" w:type="dxa"/>
          </w:tcPr>
          <w:p w:rsidR="000616AB" w:rsidRDefault="000616AB"/>
        </w:tc>
        <w:tc>
          <w:tcPr>
            <w:tcW w:w="285" w:type="dxa"/>
          </w:tcPr>
          <w:p w:rsidR="000616AB" w:rsidRDefault="000616AB"/>
        </w:tc>
        <w:tc>
          <w:tcPr>
            <w:tcW w:w="307" w:type="dxa"/>
          </w:tcPr>
          <w:p w:rsidR="000616AB" w:rsidRDefault="000616AB"/>
        </w:tc>
        <w:tc>
          <w:tcPr>
            <w:tcW w:w="597" w:type="dxa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1262" w:type="dxa"/>
          </w:tcPr>
          <w:p w:rsidR="000616AB" w:rsidRDefault="000616AB"/>
        </w:tc>
        <w:tc>
          <w:tcPr>
            <w:tcW w:w="638" w:type="dxa"/>
          </w:tcPr>
          <w:p w:rsidR="000616AB" w:rsidRDefault="000616AB"/>
        </w:tc>
        <w:tc>
          <w:tcPr>
            <w:tcW w:w="215" w:type="dxa"/>
          </w:tcPr>
          <w:p w:rsidR="000616AB" w:rsidRDefault="000616AB"/>
        </w:tc>
        <w:tc>
          <w:tcPr>
            <w:tcW w:w="376" w:type="dxa"/>
          </w:tcPr>
          <w:p w:rsidR="000616AB" w:rsidRDefault="000616AB"/>
        </w:tc>
        <w:tc>
          <w:tcPr>
            <w:tcW w:w="285" w:type="dxa"/>
          </w:tcPr>
          <w:p w:rsidR="000616AB" w:rsidRDefault="000616AB"/>
        </w:tc>
        <w:tc>
          <w:tcPr>
            <w:tcW w:w="307" w:type="dxa"/>
          </w:tcPr>
          <w:p w:rsidR="000616AB" w:rsidRDefault="000616AB"/>
        </w:tc>
        <w:tc>
          <w:tcPr>
            <w:tcW w:w="597" w:type="dxa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RPr="002732FD" w:rsidTr="005F637D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0616AB" w:rsidRPr="005F637D" w:rsidRDefault="005F637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0616AB" w:rsidTr="005F637D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616AB" w:rsidRDefault="000616AB"/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616AB" w:rsidRPr="002732FD" w:rsidTr="005F637D">
        <w:trPr>
          <w:trHeight w:hRule="exact" w:val="416"/>
        </w:trPr>
        <w:tc>
          <w:tcPr>
            <w:tcW w:w="418" w:type="dxa"/>
          </w:tcPr>
          <w:p w:rsidR="000616AB" w:rsidRDefault="000616AB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3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616AB" w:rsidRPr="005F637D" w:rsidRDefault="005F63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616AB" w:rsidRPr="005F637D" w:rsidRDefault="005F63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616AB" w:rsidRPr="002732FD" w:rsidTr="005F637D">
        <w:trPr>
          <w:trHeight w:hRule="exact" w:val="835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7443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 w:rsidTr="005F637D">
        <w:trPr>
          <w:trHeight w:hRule="exact" w:val="555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Tr="005F637D">
        <w:trPr>
          <w:trHeight w:hRule="exact" w:val="416"/>
        </w:trPr>
        <w:tc>
          <w:tcPr>
            <w:tcW w:w="41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1262" w:type="dxa"/>
          </w:tcPr>
          <w:p w:rsidR="000616AB" w:rsidRDefault="000616AB"/>
        </w:tc>
        <w:tc>
          <w:tcPr>
            <w:tcW w:w="638" w:type="dxa"/>
          </w:tcPr>
          <w:p w:rsidR="000616AB" w:rsidRDefault="000616AB"/>
        </w:tc>
        <w:tc>
          <w:tcPr>
            <w:tcW w:w="215" w:type="dxa"/>
          </w:tcPr>
          <w:p w:rsidR="000616AB" w:rsidRDefault="000616AB"/>
        </w:tc>
        <w:tc>
          <w:tcPr>
            <w:tcW w:w="376" w:type="dxa"/>
          </w:tcPr>
          <w:p w:rsidR="000616AB" w:rsidRDefault="000616AB"/>
        </w:tc>
        <w:tc>
          <w:tcPr>
            <w:tcW w:w="285" w:type="dxa"/>
          </w:tcPr>
          <w:p w:rsidR="000616AB" w:rsidRDefault="000616AB"/>
        </w:tc>
        <w:tc>
          <w:tcPr>
            <w:tcW w:w="307" w:type="dxa"/>
          </w:tcPr>
          <w:p w:rsidR="000616AB" w:rsidRDefault="000616AB"/>
        </w:tc>
        <w:tc>
          <w:tcPr>
            <w:tcW w:w="597" w:type="dxa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39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0616AB" w:rsidRDefault="000616AB"/>
        </w:tc>
        <w:tc>
          <w:tcPr>
            <w:tcW w:w="597" w:type="dxa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2" w:type="dxa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418" w:type="dxa"/>
          </w:tcPr>
          <w:p w:rsidR="000616AB" w:rsidRDefault="000616AB"/>
        </w:tc>
        <w:tc>
          <w:tcPr>
            <w:tcW w:w="298" w:type="dxa"/>
          </w:tcPr>
          <w:p w:rsidR="000616AB" w:rsidRDefault="000616AB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</w:tbl>
    <w:p w:rsidR="005F637D" w:rsidRDefault="005F637D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8"/>
        <w:gridCol w:w="638"/>
        <w:gridCol w:w="591"/>
        <w:gridCol w:w="592"/>
        <w:gridCol w:w="597"/>
        <w:gridCol w:w="1107"/>
        <w:gridCol w:w="837"/>
        <w:gridCol w:w="283"/>
        <w:gridCol w:w="601"/>
        <w:gridCol w:w="992"/>
        <w:gridCol w:w="2058"/>
      </w:tblGrid>
      <w:tr w:rsidR="000616AB" w:rsidRPr="002732FD" w:rsidTr="005F637D">
        <w:trPr>
          <w:trHeight w:hRule="exact" w:val="277"/>
        </w:trPr>
        <w:tc>
          <w:tcPr>
            <w:tcW w:w="439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0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Tr="005F637D">
        <w:trPr>
          <w:trHeight w:hRule="exact" w:val="191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5F637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616AB" w:rsidRDefault="000616AB"/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  <w:tr w:rsidR="000616AB" w:rsidTr="005F637D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0616AB" w:rsidRDefault="000616AB"/>
        </w:tc>
        <w:tc>
          <w:tcPr>
            <w:tcW w:w="837" w:type="dxa"/>
          </w:tcPr>
          <w:p w:rsidR="000616AB" w:rsidRDefault="000616AB"/>
        </w:tc>
        <w:tc>
          <w:tcPr>
            <w:tcW w:w="283" w:type="dxa"/>
          </w:tcPr>
          <w:p w:rsidR="000616AB" w:rsidRDefault="000616AB"/>
        </w:tc>
        <w:tc>
          <w:tcPr>
            <w:tcW w:w="601" w:type="dxa"/>
          </w:tcPr>
          <w:p w:rsidR="000616AB" w:rsidRDefault="000616AB"/>
        </w:tc>
        <w:tc>
          <w:tcPr>
            <w:tcW w:w="992" w:type="dxa"/>
          </w:tcPr>
          <w:p w:rsidR="000616AB" w:rsidRDefault="000616AB"/>
        </w:tc>
        <w:tc>
          <w:tcPr>
            <w:tcW w:w="2058" w:type="dxa"/>
          </w:tcPr>
          <w:p w:rsidR="000616AB" w:rsidRDefault="000616AB"/>
        </w:tc>
      </w:tr>
    </w:tbl>
    <w:p w:rsidR="000616AB" w:rsidRDefault="005F63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616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история и философия спец пед и псих\история и философия спец пед и псих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история и философия спец пед и псих\история и философия спец пед и псих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0616A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 w:rsidRPr="005F637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Ольхина Е.А.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616AB">
        <w:trPr>
          <w:trHeight w:hRule="exact" w:val="277"/>
        </w:trPr>
        <w:tc>
          <w:tcPr>
            <w:tcW w:w="3828" w:type="dxa"/>
          </w:tcPr>
          <w:p w:rsidR="000616AB" w:rsidRDefault="000616AB"/>
        </w:tc>
        <w:tc>
          <w:tcPr>
            <w:tcW w:w="852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616AB">
        <w:trPr>
          <w:trHeight w:hRule="exact" w:val="1111"/>
        </w:trPr>
        <w:tc>
          <w:tcPr>
            <w:tcW w:w="3828" w:type="dxa"/>
          </w:tcPr>
          <w:p w:rsidR="000616AB" w:rsidRDefault="000616AB"/>
        </w:tc>
        <w:tc>
          <w:tcPr>
            <w:tcW w:w="852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0616AB" w:rsidRPr="002732FD">
        <w:trPr>
          <w:trHeight w:hRule="exact" w:val="277"/>
        </w:trPr>
        <w:tc>
          <w:tcPr>
            <w:tcW w:w="382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28.08.2015г., №904</w:t>
            </w:r>
          </w:p>
        </w:tc>
      </w:tr>
      <w:tr w:rsidR="000616AB" w:rsidRPr="002732FD">
        <w:trPr>
          <w:trHeight w:hRule="exact" w:val="277"/>
        </w:trPr>
        <w:tc>
          <w:tcPr>
            <w:tcW w:w="382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616AB" w:rsidRPr="002732F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616AB" w:rsidRPr="002732FD">
        <w:trPr>
          <w:trHeight w:hRule="exact" w:val="555"/>
        </w:trPr>
        <w:tc>
          <w:tcPr>
            <w:tcW w:w="3828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616AB">
        <w:trPr>
          <w:trHeight w:hRule="exact" w:val="277"/>
        </w:trPr>
        <w:tc>
          <w:tcPr>
            <w:tcW w:w="3828" w:type="dxa"/>
          </w:tcPr>
          <w:p w:rsidR="000616AB" w:rsidRDefault="000616AB"/>
        </w:tc>
        <w:tc>
          <w:tcPr>
            <w:tcW w:w="852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3970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 w:rsidRPr="002732F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616AB" w:rsidRPr="005F637D" w:rsidRDefault="005F637D">
      <w:pPr>
        <w:rPr>
          <w:sz w:val="0"/>
          <w:szCs w:val="0"/>
          <w:lang w:val="ru-RU"/>
        </w:rPr>
      </w:pPr>
      <w:r w:rsidRPr="005F63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0"/>
        <w:gridCol w:w="1752"/>
        <w:gridCol w:w="4792"/>
        <w:gridCol w:w="972"/>
      </w:tblGrid>
      <w:tr w:rsidR="000616AB" w:rsidTr="005F637D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2" w:type="dxa"/>
          </w:tcPr>
          <w:p w:rsidR="000616AB" w:rsidRDefault="000616A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 w:rsidP="00A739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A739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способствовать 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</w:t>
            </w:r>
            <w:r w:rsidR="00A739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ению 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</w:t>
            </w:r>
            <w:r w:rsidR="00A739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становления специальной педагогики и психологии как самостоятельных наук с учетом существующих философских и методологических концепций, понятий, категорий.</w:t>
            </w:r>
          </w:p>
        </w:tc>
      </w:tr>
      <w:tr w:rsidR="000616AB" w:rsidTr="005F637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знакомить с основными этапами развития специальной психологии и педагогики в России и за рубежом;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философских концепций и теоретико-методологических положений в области специальной педагогики и психологии;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навыкам систематизации достижений в области отечественной и зарубежной специальной педагогики и психологии;</w:t>
            </w:r>
          </w:p>
        </w:tc>
      </w:tr>
      <w:tr w:rsidR="000616AB" w:rsidRPr="002732FD" w:rsidTr="005F637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глубокое понимание магистрами актуальных проблем специальной педагогики и психологии;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использовать теоретико-прикладные достижения специальной педагогики и психологии в будущей профессиональной деятельности.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77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616AB" w:rsidTr="005F637D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616AB" w:rsidRPr="002732FD" w:rsidTr="005F637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616AB" w:rsidRPr="002732FD" w:rsidTr="005F637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"Клиент-центрированный подход в консультировании лиц с ограниченными возможностями здоровья", "Технологии психолого-педагогического сопровождения педагогов", "Научно-исследовательская практика".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77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 w:rsidTr="005F637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616AB" w:rsidRPr="002732FD" w:rsidTr="005F637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абстрактному мышлению, анализу, синтезу</w:t>
            </w:r>
          </w:p>
        </w:tc>
      </w:tr>
      <w:tr w:rsidR="000616AB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0616AB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0616AB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0616AB" w:rsidRPr="002732FD" w:rsidTr="005F637D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0616AB" w:rsidRPr="002732FD" w:rsidTr="005F637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2:   </w:t>
            </w:r>
            <w:proofErr w:type="gramEnd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 w:rsidTr="005F637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 w:rsidTr="005F637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Tr="005F63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 w:rsidTr="005F637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 w:rsidTr="005F637D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</w:tbl>
    <w:p w:rsidR="000616AB" w:rsidRPr="005F637D" w:rsidRDefault="005F637D">
      <w:pPr>
        <w:rPr>
          <w:sz w:val="0"/>
          <w:szCs w:val="0"/>
          <w:lang w:val="ru-RU"/>
        </w:rPr>
      </w:pPr>
      <w:r w:rsidRPr="005F63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5"/>
        <w:gridCol w:w="4797"/>
        <w:gridCol w:w="977"/>
      </w:tblGrid>
      <w:tr w:rsidR="000616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0616AB" w:rsidRPr="002732FD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целостное представление об особенностях подготовки кадров для работы с лицами с проблемами в развитии; владеет основными инновационными технологиями в специальном образовании в целях оптимизации коррекционно-развивающего процесса; владеет существующими современными подходами к обучению лиц с нарушениями интеллекта, осознавая их социальные, этнические, конфессиональные и культурные особенности</w:t>
            </w:r>
          </w:p>
        </w:tc>
      </w:tr>
      <w:tr w:rsidR="000616AB" w:rsidRPr="002732FD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в выборе механизмов существующих современных подходов к обучению лиц с нарушениями интеллекта; основных инновационных технологиях в специальном образовании в целях оптимизации коррекционно-развивающего процесса; неточно представляет социальные, этнические, конфессиональные и культурные особенности лиц с ОВЗ</w:t>
            </w:r>
          </w:p>
        </w:tc>
      </w:tr>
      <w:tr w:rsidR="000616AB" w:rsidRPr="002732FD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особенностях подготовки кадров для работы с лицами с проблемами в развитии; об основных инновационных технологиях в специальном образовании в целях оптимизации коррекционно- развивающего процесса; слабо представляет социальные, этнические, конфессиональные и культурные особенности лиц с ОВЗ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стратегии самостоятельного приобретения и использования в практической деятельности новых знаний и умений в области руководства коллективом; проектировать и реализовывать коррекционно- развивающий процесс в инновационной форме; выявляет и решает проблемы подготовки педагога- дефектолога для систем общего и специального дошкольного и школьного образования, социальной и медицинской сфер обслуживания</w:t>
            </w:r>
          </w:p>
        </w:tc>
      </w:tr>
      <w:tr w:rsidR="000616AB" w:rsidRPr="002732FD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способен проектировать и реализовывать коррекционно-развивающий процесс в инновационной форме; умеет выявлять проблемы подготовки педагога-дефектолога для систем общего и специального дошкольного и школьного образования, социальной и медицинской сфер и предлагать варианты их решения.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проблемах подготовки педагога-дефектолога для систем общего и специального дошкольного и школьного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образования, социальной и медицинской сфер и предлагает некоторые частные варианты их решения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необходимость и полностью владеет способностью руководить педагогическим коллективом; осознает важность моделирования содержания, форм и технологий коррекционно-развивающего процесса в инновационном режиме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владеет различными приемами моделирования содержания, форм и технологий коррекционно-развивающего процесса в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нновационном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режиме; несамостоятелен в вопросах руководства педагогическим коллективом</w:t>
            </w:r>
          </w:p>
        </w:tc>
      </w:tr>
      <w:tr w:rsidR="000616AB" w:rsidRPr="002732F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осознает важность овладения различными источниками информации; приемами моделирования содержания, форм и технологий коррекционно-развивающего процесса в инновационном режиме; слабо владеет способностью руководства педагогическим коллективом</w:t>
            </w:r>
          </w:p>
        </w:tc>
      </w:tr>
      <w:tr w:rsidR="000616AB" w:rsidRPr="002732FD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</w:tbl>
    <w:p w:rsidR="000616AB" w:rsidRPr="005F637D" w:rsidRDefault="005F637D">
      <w:pPr>
        <w:rPr>
          <w:sz w:val="0"/>
          <w:szCs w:val="0"/>
          <w:lang w:val="ru-RU"/>
        </w:rPr>
      </w:pPr>
      <w:r w:rsidRPr="005F63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6"/>
        <w:gridCol w:w="3248"/>
        <w:gridCol w:w="4797"/>
        <w:gridCol w:w="974"/>
      </w:tblGrid>
      <w:tr w:rsidR="000616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0616AB" w:rsidRPr="002732F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разрабатывать стратегию, структуру и процедуру осуществления научно-исследовательской работы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стратегии, структуре и процедуре осуществления научно- 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стратегии, структуре и процедуре осуществления научно- 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стратегии, структуре и процедуре осуществления научно- исследовательской работы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стратегию, структуру и процедуру осуществления научно- 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стратегии, структуры и процедуры осуществления научно-исследовательской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0616AB" w:rsidRPr="002732FD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способностью к участию в проектировании нормативно-правового поля специального образования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нормативно-правовых основах специального образования</w:t>
            </w:r>
          </w:p>
        </w:tc>
      </w:tr>
      <w:tr w:rsidR="000616AB" w:rsidRPr="00273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нормативно-правовых основах специального образования</w:t>
            </w:r>
          </w:p>
        </w:tc>
      </w:tr>
      <w:tr w:rsidR="000616AB" w:rsidRPr="00273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нормативно-правовых основах специального образования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проектирование нормативно-правового поля специального образования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проектирование нормативно-правового поля специального образования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проектирование нормативно-правового поля специального образования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к участию в проектировании нормативно-правового поля специального образования</w:t>
            </w:r>
          </w:p>
        </w:tc>
      </w:tr>
      <w:tr w:rsidR="000616AB" w:rsidRPr="00273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участию в проектировании нормативно-правового поля специального образования</w:t>
            </w:r>
          </w:p>
        </w:tc>
      </w:tr>
      <w:tr w:rsidR="000616AB" w:rsidRPr="00273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участию в проектировании нормативно-правового поля специального образования</w:t>
            </w:r>
          </w:p>
        </w:tc>
      </w:tr>
      <w:tr w:rsidR="000616AB" w:rsidRPr="002732F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616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0616AB" w:rsidRDefault="005F63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5"/>
        <w:gridCol w:w="962"/>
        <w:gridCol w:w="694"/>
        <w:gridCol w:w="1113"/>
        <w:gridCol w:w="1248"/>
        <w:gridCol w:w="681"/>
        <w:gridCol w:w="396"/>
        <w:gridCol w:w="979"/>
      </w:tblGrid>
      <w:tr w:rsidR="000616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1277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426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феноменологию, ключевые понятия, теоретические положения и прикладное значение основных подходов к изучению истории специальной педагогики и психологии как междисциплинарной области знания;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становления специальной педагогики и психологии как самостоятельной науки;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и особенности организации обучения и воспитания детей с ОВЗ в разных странах и различные исторические эпохи;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и философские основы специальной педагогики и психологии;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построения научно-исследовательской работы с учетом современных требований специальной педагогики и психологии;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связь между педагогическими явлениями прошлого и современной политикой в сфере специального и инклюзивного образования.</w:t>
            </w:r>
          </w:p>
        </w:tc>
      </w:tr>
      <w:tr w:rsidR="000616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специфику организации обучения и воспитания детей с ОВЗ в разны исторические периоды;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философские и актуальные проблемы специальной педагогики и психологии;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проводить исторический анализ различных школ и направлений в специальной психологии и педагогике в соответствии с общими достижениями эпохи;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образовательный процесс с учетом современных требований специальной педагогики и психологии;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этапы и алгоритм научно-исследовательской работы в специальном и инклюзивном образовании;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переносить опыт и достижения специальной педагогики и психологии в будущую профессиональную деятельность.</w:t>
            </w:r>
          </w:p>
        </w:tc>
      </w:tr>
      <w:tr w:rsidR="000616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систематизировать достижения российских и зарубежных исследований в области специального образования и смежных отраслей знаний;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знаниями и умениями для диалектического анализа различных исторически сложившихся школ и направлений в области специальной педагогики и психологии;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стратегии, структуры и процедуры осуществления научно-исследовательской работы;</w:t>
            </w:r>
          </w:p>
        </w:tc>
      </w:tr>
      <w:tr w:rsidR="000616AB" w:rsidRPr="00273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критического анализа философских, педагогических и психологических концепций в области дефектологии;</w:t>
            </w:r>
          </w:p>
        </w:tc>
      </w:tr>
      <w:tr w:rsidR="000616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616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616AB">
        <w:trPr>
          <w:trHeight w:hRule="exact" w:val="277"/>
        </w:trPr>
        <w:tc>
          <w:tcPr>
            <w:tcW w:w="766" w:type="dxa"/>
          </w:tcPr>
          <w:p w:rsidR="000616AB" w:rsidRDefault="000616AB"/>
        </w:tc>
        <w:tc>
          <w:tcPr>
            <w:tcW w:w="228" w:type="dxa"/>
          </w:tcPr>
          <w:p w:rsidR="000616AB" w:rsidRDefault="000616AB"/>
        </w:tc>
        <w:tc>
          <w:tcPr>
            <w:tcW w:w="3687" w:type="dxa"/>
          </w:tcPr>
          <w:p w:rsidR="000616AB" w:rsidRDefault="000616AB"/>
        </w:tc>
        <w:tc>
          <w:tcPr>
            <w:tcW w:w="851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1277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426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616A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616AB" w:rsidRPr="002732F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становления специальной педагогики и психологии как самостоятельной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 философские представления о лицах с ОВЗ в период Античности, Средневековья, Эпохи Возрождения и Просвещения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 философские представления о лицах с ОВЗ в период Античности, Средневековья, Эпохи Возрождения и Просвещения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</w:tbl>
    <w:p w:rsidR="000616AB" w:rsidRDefault="005F63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28"/>
        <w:gridCol w:w="898"/>
        <w:gridCol w:w="669"/>
        <w:gridCol w:w="1082"/>
        <w:gridCol w:w="1227"/>
        <w:gridCol w:w="651"/>
        <w:gridCol w:w="372"/>
        <w:gridCol w:w="919"/>
      </w:tblGrid>
      <w:tr w:rsidR="000616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1277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426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этап и актуальные проблемы специальной педагогики и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 w:rsidRPr="002732F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Философские основы специальной педагогики и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категориальный аппарат специальной педагогики и психологии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специальной педагогики и психологии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категориальный аппарат специальной педагогики и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специальной педагогики и психологии. /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специальной педагогики и психологии.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ОК-2 ОПК-4 ПК- 9 ПК-10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</w:tr>
      <w:tr w:rsidR="000616AB">
        <w:trPr>
          <w:trHeight w:hRule="exact" w:val="277"/>
        </w:trPr>
        <w:tc>
          <w:tcPr>
            <w:tcW w:w="993" w:type="dxa"/>
          </w:tcPr>
          <w:p w:rsidR="000616AB" w:rsidRDefault="000616AB"/>
        </w:tc>
        <w:tc>
          <w:tcPr>
            <w:tcW w:w="3687" w:type="dxa"/>
          </w:tcPr>
          <w:p w:rsidR="000616AB" w:rsidRDefault="000616AB"/>
        </w:tc>
        <w:tc>
          <w:tcPr>
            <w:tcW w:w="851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1135" w:type="dxa"/>
          </w:tcPr>
          <w:p w:rsidR="000616AB" w:rsidRDefault="000616AB"/>
        </w:tc>
        <w:tc>
          <w:tcPr>
            <w:tcW w:w="1277" w:type="dxa"/>
          </w:tcPr>
          <w:p w:rsidR="000616AB" w:rsidRDefault="000616AB"/>
        </w:tc>
        <w:tc>
          <w:tcPr>
            <w:tcW w:w="710" w:type="dxa"/>
          </w:tcPr>
          <w:p w:rsidR="000616AB" w:rsidRDefault="000616AB"/>
        </w:tc>
        <w:tc>
          <w:tcPr>
            <w:tcW w:w="426" w:type="dxa"/>
          </w:tcPr>
          <w:p w:rsidR="000616AB" w:rsidRDefault="000616AB"/>
        </w:tc>
        <w:tc>
          <w:tcPr>
            <w:tcW w:w="993" w:type="dxa"/>
          </w:tcPr>
          <w:p w:rsidR="000616AB" w:rsidRDefault="000616AB"/>
        </w:tc>
      </w:tr>
      <w:tr w:rsidR="000616A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616AB" w:rsidRPr="002732FD">
        <w:trPr>
          <w:trHeight w:hRule="exact" w:val="20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</w:t>
            </w:r>
            <w:r w:rsidR="00A739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росы к зачету (1 курс):</w:t>
            </w:r>
          </w:p>
          <w:p w:rsidR="000616AB" w:rsidRPr="005F637D" w:rsidRDefault="000616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1.Представления о природе отклоняющегося развития и лицах с ОВЗ в период Древнего мира и Античности.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2.Социально-экономическое и социокультурное положение лиц с ОВЗ в эпоху Средневековья.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3.Первые попытки презрения и помощи лицам с ОВЗ.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4.Культура и идеи Возрождения и их роль в развитии специальной педагогики и психологии.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5.Начало систематического обучения лиц с ОВЗ и предпосылки развития дефектологии В Западной Европе.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6.Предпосылки развития специальной педагогики и психологии в России.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7.Развитие системы специального образования как основы построения теории дефектологии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</w:tc>
      </w:tr>
    </w:tbl>
    <w:p w:rsidR="000616AB" w:rsidRPr="005F637D" w:rsidRDefault="005F637D">
      <w:pPr>
        <w:rPr>
          <w:sz w:val="0"/>
          <w:szCs w:val="0"/>
          <w:lang w:val="ru-RU"/>
        </w:rPr>
      </w:pPr>
      <w:r w:rsidRPr="005F63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4"/>
        <w:gridCol w:w="1645"/>
        <w:gridCol w:w="1467"/>
        <w:gridCol w:w="2102"/>
        <w:gridCol w:w="2596"/>
        <w:gridCol w:w="1850"/>
      </w:tblGrid>
      <w:tr w:rsidR="000616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0616AB" w:rsidRDefault="000616AB"/>
        </w:tc>
        <w:tc>
          <w:tcPr>
            <w:tcW w:w="1702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616AB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8.Основные научные школы и направления в развитии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9.Становление специальной педагогики и психологии в России.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10.Основные вехи развития специальной педагогики и психологии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Анализ достижений в области специальной педагогики и психологии за рубежом.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11.Развитие специальной педагогики и психологии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в России. Вклад Л.С. Выготского в развитие дефектологии.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12.Выдающиеся зарубежные и отечественные ученые, педагоги-практики, общественные деятели в области специальной педагогики и специального образования, их вклад в развитие теории и практики специальной педагогики.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13.Анализ современных концепций и положений специальной психологии и педагогики.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14.Актуальные проблемы данных наук в контексте развития специального и инклюзивного образования.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15.Роль отечественной дефектологической науки на современном этапе развития специального образования.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16.Объект, предмет и задачи специальной педагогики и психологии.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17.Методы специальной педагогики и психологии их связь с другими науками.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18.Классификация лиц с ОВЗ и ее характеристика. Предметные области наук и их краткая характеристика.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19.Характеристика основных понятий и категорий специальной педагогики и психологии.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20.Философия как основа построения целостной теории специальной педагогики и психологии.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21.Полифундаментальность,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междисциплинарность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взаимодополнительность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методологическая относительность философских оснований специальной педагогики.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22.Важнейшие образовательные идеи специальной педагогики в контексте основных разделов философии - истории философии, онтологии, гносеологии, аксиологии, философской антропологии, социальной философии.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23.Человек с ограниченными возможностями в истории философской мысли.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24.Философская и педагогическая антропология об образовании человека с нарушениями в развитии.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25.Аксиологические позиции философии и их влияние на развитие гуманистических тенденций в специальном образовании.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26.Онтологические проблемы в специальной педагогике – проблемы смысла бытия и качества жизни лиц с ограниченными возможностями.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27.Социально-философский аспект проблемы человека с ограниченными возможностями жизнедеятельности.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28.Современные философско-социологические концепции как основа формирования и реализации интеграционных идей массового и специального образования.</w:t>
            </w:r>
          </w:p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29.Деонтология в специальной педагогике как профессиональная этика специального педагога (и психолога) и как социальный этикет в повседневном взаимодействии и общении с людьми, имеющими ограниченные возможности.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616AB" w:rsidRPr="002732FD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конспекта</w:t>
            </w:r>
          </w:p>
        </w:tc>
      </w:tr>
      <w:tr w:rsidR="000616AB" w:rsidRPr="002732FD">
        <w:trPr>
          <w:trHeight w:hRule="exact" w:val="277"/>
        </w:trPr>
        <w:tc>
          <w:tcPr>
            <w:tcW w:w="71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616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616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616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616AB" w:rsidRPr="002732FD" w:rsidTr="002732FD">
        <w:trPr>
          <w:trHeight w:hRule="exact" w:val="11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 w:rsidP="002732FD">
            <w:pPr>
              <w:rPr>
                <w:sz w:val="18"/>
                <w:szCs w:val="18"/>
              </w:rPr>
            </w:pPr>
            <w:proofErr w:type="spellStart"/>
            <w:r w:rsidRPr="002732FD">
              <w:rPr>
                <w:rFonts w:ascii="Times New Roman" w:hAnsi="Times New Roman"/>
                <w:sz w:val="18"/>
                <w:szCs w:val="18"/>
              </w:rPr>
              <w:t>Трошихина</w:t>
            </w:r>
            <w:proofErr w:type="spellEnd"/>
            <w:r w:rsidRPr="002732FD">
              <w:rPr>
                <w:rFonts w:ascii="Times New Roman" w:hAnsi="Times New Roman"/>
                <w:sz w:val="18"/>
                <w:szCs w:val="18"/>
              </w:rPr>
              <w:t xml:space="preserve"> Е.Г.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Нарушение и коррекция психического развития: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Санкт-</w:t>
            </w:r>
            <w:proofErr w:type="gramStart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Петербург :</w:t>
            </w:r>
            <w:proofErr w:type="gramEnd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Издательство Санкт-Петербургского Государственного Университета, 2016. - 80 с. - </w:t>
            </w:r>
            <w:proofErr w:type="spellStart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2732FD">
              <w:rPr>
                <w:rFonts w:ascii="Times New Roman" w:hAnsi="Times New Roman"/>
                <w:sz w:val="18"/>
                <w:szCs w:val="18"/>
              </w:rPr>
              <w:t>ISBN</w:t>
            </w:r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978-5-288-05679-</w:t>
            </w:r>
            <w:proofErr w:type="gramStart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6 ;</w:t>
            </w:r>
            <w:proofErr w:type="gramEnd"/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2732FD">
              <w:rPr>
                <w:rFonts w:ascii="Times New Roman" w:hAnsi="Times New Roman"/>
                <w:sz w:val="18"/>
                <w:szCs w:val="18"/>
              </w:rPr>
              <w:t>URL</w:t>
            </w:r>
            <w:r w:rsidRPr="002732FD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2732FD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6" w:history="1"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2732FD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=458123</w:t>
              </w:r>
            </w:hyperlink>
          </w:p>
        </w:tc>
      </w:tr>
      <w:tr w:rsidR="000616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616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0616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616AB" w:rsidRPr="002732FD" w:rsidTr="00A7395A">
        <w:trPr>
          <w:trHeight w:hRule="exact" w:val="12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A739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A739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Воспитание и обучение детей дошкольного возраста с нарушением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интеллекта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A7395A" w:rsidRDefault="00A739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Парадигма, 2012. - 225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978-5-4214- 0017-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0616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Аксенова Л.И., Архипов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0616AB" w:rsidRPr="002732FD" w:rsidTr="002732FD">
        <w:trPr>
          <w:trHeight w:hRule="exact" w:val="101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 w:rsidP="002732FD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2732FD">
              <w:rPr>
                <w:rFonts w:ascii="Times New Roman" w:hAnsi="Times New Roman" w:cs="Times New Roman"/>
                <w:sz w:val="18"/>
                <w:szCs w:val="18"/>
              </w:rPr>
              <w:t>Масленникова</w:t>
            </w:r>
            <w:proofErr w:type="spellEnd"/>
            <w:r w:rsidRPr="002732FD">
              <w:rPr>
                <w:rFonts w:ascii="Times New Roman" w:hAnsi="Times New Roman" w:cs="Times New Roman"/>
                <w:sz w:val="18"/>
                <w:szCs w:val="18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Психолого-педагогический практикум по общей и специальной дошкольной </w:t>
            </w:r>
            <w:proofErr w:type="gramStart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педагогике :</w:t>
            </w:r>
            <w:proofErr w:type="gramEnd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2732FD" w:rsidRDefault="002732F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Москва ;</w:t>
            </w:r>
            <w:proofErr w:type="gramEnd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Берлин : </w:t>
            </w:r>
            <w:proofErr w:type="spellStart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Директ</w:t>
            </w:r>
            <w:proofErr w:type="spellEnd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-Медиа, 2014. - 138 </w:t>
            </w:r>
            <w:proofErr w:type="gramStart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2732F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978-5-4475-3726-5 ; То же [Электронный ресурс]. - </w:t>
            </w:r>
            <w:r w:rsidRPr="002732F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2732F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2732F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2732F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=273462</w:t>
              </w:r>
            </w:hyperlink>
          </w:p>
        </w:tc>
      </w:tr>
      <w:bookmarkEnd w:id="0"/>
      <w:tr w:rsidR="000616AB" w:rsidRPr="002732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0616AB" w:rsidRPr="002732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Е.А. Воспитание и обучение детей дошкольного возраста с нарушением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интеллекта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Е.А.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Парадигма, 2012. - 225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978-5-4214- 0017-2 ; То же [Электронный ресурс]</w:t>
            </w:r>
          </w:p>
        </w:tc>
      </w:tr>
    </w:tbl>
    <w:p w:rsidR="000616AB" w:rsidRPr="005F637D" w:rsidRDefault="005F637D">
      <w:pPr>
        <w:rPr>
          <w:sz w:val="0"/>
          <w:szCs w:val="0"/>
          <w:lang w:val="ru-RU"/>
        </w:rPr>
      </w:pPr>
      <w:r w:rsidRPr="005F63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0616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616AB" w:rsidRDefault="000616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616AB" w:rsidRPr="002732F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специальной педагогики и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О.В.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Вольская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А.Н.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Нехорошкова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И.С.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Ляпина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 САФУ, 2014. - 112 с. -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978-5-261- 00884-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616AB" w:rsidRPr="002732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Лемех, Е.А. Основы специальной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Е.А. Лемех. -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РИПО, 2017. - 220 </w:t>
            </w:r>
            <w:proofErr w:type="gram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978-985-503-718-8 ; То же [Электронный ресурс]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616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0616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0616AB" w:rsidRPr="00273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0616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Университетская библиотека онлайн</w:t>
            </w:r>
          </w:p>
        </w:tc>
      </w:tr>
      <w:tr w:rsidR="000616AB" w:rsidRPr="00273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616AB" w:rsidRPr="00273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0616AB" w:rsidRPr="002732FD">
        <w:trPr>
          <w:trHeight w:hRule="exact" w:val="277"/>
        </w:trPr>
        <w:tc>
          <w:tcPr>
            <w:tcW w:w="71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616AB" w:rsidRPr="002732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0616AB" w:rsidRPr="002732F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0616AB" w:rsidRPr="00273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Default="005F63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616AB" w:rsidRPr="002732FD">
        <w:trPr>
          <w:trHeight w:hRule="exact" w:val="277"/>
        </w:trPr>
        <w:tc>
          <w:tcPr>
            <w:tcW w:w="71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616AB" w:rsidRPr="005F637D" w:rsidRDefault="000616AB">
            <w:pPr>
              <w:rPr>
                <w:lang w:val="ru-RU"/>
              </w:rPr>
            </w:pPr>
          </w:p>
        </w:tc>
      </w:tr>
      <w:tr w:rsidR="000616AB" w:rsidRPr="002732F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616AB" w:rsidRPr="002732F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616AB" w:rsidRPr="005F637D" w:rsidRDefault="000616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616AB" w:rsidRPr="005F637D" w:rsidRDefault="005F63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63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616AB" w:rsidRPr="005F637D" w:rsidRDefault="000616AB">
      <w:pPr>
        <w:rPr>
          <w:lang w:val="ru-RU"/>
        </w:rPr>
      </w:pPr>
    </w:p>
    <w:sectPr w:rsidR="000616AB" w:rsidRPr="005F637D" w:rsidSect="000616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16AB"/>
    <w:rsid w:val="001F0BC7"/>
    <w:rsid w:val="002732FD"/>
    <w:rsid w:val="005F637D"/>
    <w:rsid w:val="00A7395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26C9D9B-2C84-4A8B-901F-B9864AB77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16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6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637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732F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3462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5812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11</Pages>
  <Words>4120</Words>
  <Characters>23486</Characters>
  <Application>Microsoft Office Word</Application>
  <DocSecurity>0</DocSecurity>
  <Lines>195</Lines>
  <Paragraphs>55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27551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МРТЗ-17,18_plx_История и философия специальной педагогики и психологии_</dc:title>
  <dc:creator>FastReport.NET</dc:creator>
  <cp:lastModifiedBy>НАТАША</cp:lastModifiedBy>
  <cp:revision>4</cp:revision>
  <dcterms:created xsi:type="dcterms:W3CDTF">2019-05-24T12:03:00Z</dcterms:created>
  <dcterms:modified xsi:type="dcterms:W3CDTF">2019-09-01T19:57:00Z</dcterms:modified>
</cp:coreProperties>
</file>